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04" w:rsidRDefault="00277104" w:rsidP="00277104">
      <w:pPr>
        <w:pStyle w:val="Style4"/>
        <w:widowControl/>
        <w:spacing w:line="240" w:lineRule="auto"/>
        <w:ind w:left="204"/>
        <w:rPr>
          <w:rStyle w:val="FontStyle11"/>
          <w:sz w:val="28"/>
          <w:szCs w:val="28"/>
        </w:rPr>
      </w:pPr>
      <w:bookmarkStart w:id="0" w:name="_GoBack"/>
      <w:r>
        <w:rPr>
          <w:rStyle w:val="FontStyle11"/>
          <w:sz w:val="28"/>
          <w:szCs w:val="28"/>
        </w:rPr>
        <w:t xml:space="preserve">ДОРОЖНАЯ КАРТА </w:t>
      </w:r>
    </w:p>
    <w:p w:rsidR="00277104" w:rsidRDefault="00277104" w:rsidP="00277104">
      <w:pPr>
        <w:pStyle w:val="Style4"/>
        <w:widowControl/>
        <w:spacing w:line="240" w:lineRule="auto"/>
        <w:ind w:left="20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продвижения государственного профилактического проекта «Здоровые города и поселки»</w:t>
      </w:r>
      <w:r w:rsidR="00D5526D">
        <w:rPr>
          <w:rStyle w:val="FontStyle11"/>
          <w:sz w:val="28"/>
          <w:szCs w:val="28"/>
        </w:rPr>
        <w:t>(далее проект)</w:t>
      </w:r>
      <w:r>
        <w:rPr>
          <w:rStyle w:val="FontStyle11"/>
          <w:sz w:val="28"/>
          <w:szCs w:val="28"/>
        </w:rPr>
        <w:t xml:space="preserve"> на населенные пункты Круглянского района на период 202</w:t>
      </w:r>
      <w:r w:rsidR="003B7DB9">
        <w:rPr>
          <w:rStyle w:val="FontStyle11"/>
          <w:sz w:val="28"/>
          <w:szCs w:val="28"/>
        </w:rPr>
        <w:t>2</w:t>
      </w:r>
      <w:r>
        <w:rPr>
          <w:rStyle w:val="FontStyle11"/>
          <w:sz w:val="28"/>
          <w:szCs w:val="28"/>
        </w:rPr>
        <w:t>-2025г.</w:t>
      </w:r>
    </w:p>
    <w:p w:rsidR="00277104" w:rsidRDefault="00277104" w:rsidP="00277104">
      <w:pPr>
        <w:pStyle w:val="Style4"/>
        <w:widowControl/>
        <w:spacing w:line="240" w:lineRule="auto"/>
        <w:ind w:left="204"/>
        <w:rPr>
          <w:rStyle w:val="FontStyle11"/>
          <w:sz w:val="30"/>
          <w:szCs w:val="30"/>
        </w:rPr>
      </w:pPr>
    </w:p>
    <w:p w:rsidR="00277104" w:rsidRDefault="00277104" w:rsidP="00277104">
      <w:pPr>
        <w:pStyle w:val="Style4"/>
        <w:widowControl/>
        <w:spacing w:line="240" w:lineRule="auto"/>
        <w:ind w:left="204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2"/>
        <w:gridCol w:w="5368"/>
        <w:gridCol w:w="2524"/>
        <w:gridCol w:w="1134"/>
      </w:tblGrid>
      <w:tr w:rsidR="00277104" w:rsidRPr="00D80F90" w:rsidTr="00C75CBB"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№п/п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>
            <w:pPr>
              <w:pStyle w:val="Style3"/>
              <w:widowControl/>
              <w:spacing w:line="240" w:lineRule="auto"/>
              <w:ind w:left="30" w:right="54"/>
              <w:jc w:val="center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Направление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Исполнители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Сроки</w:t>
            </w:r>
          </w:p>
        </w:tc>
      </w:tr>
      <w:tr w:rsidR="00277104" w:rsidRPr="00D80F90" w:rsidTr="00C75CBB"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1</w:t>
            </w:r>
            <w:r w:rsidR="00C75CBB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 w:rsidP="007839CB">
            <w:pPr>
              <w:pStyle w:val="Style3"/>
              <w:widowControl/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 xml:space="preserve">Определить населенные пункты Круглянского </w:t>
            </w:r>
            <w:proofErr w:type="gramStart"/>
            <w:r w:rsidRPr="00D80F90">
              <w:rPr>
                <w:rStyle w:val="FontStyle11"/>
                <w:sz w:val="28"/>
                <w:szCs w:val="28"/>
              </w:rPr>
              <w:t>районана</w:t>
            </w:r>
            <w:proofErr w:type="gramEnd"/>
            <w:r w:rsidRPr="00D80F90">
              <w:rPr>
                <w:rStyle w:val="FontStyle11"/>
                <w:sz w:val="28"/>
                <w:szCs w:val="28"/>
              </w:rPr>
              <w:t xml:space="preserve"> которых будет реализовываться проект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F90" w:rsidRPr="00D80F90" w:rsidRDefault="00D80F90" w:rsidP="00D80F90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t>УЗ «Круглянский райЦГЭ»</w:t>
            </w:r>
          </w:p>
          <w:p w:rsidR="00277104" w:rsidRPr="00D80F90" w:rsidRDefault="00277104" w:rsidP="00D80F90">
            <w:pPr>
              <w:pStyle w:val="Style6"/>
              <w:widowControl/>
              <w:ind w:left="302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3B7DB9" w:rsidP="00C75A69">
            <w:pPr>
              <w:pStyle w:val="Style3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январь</w:t>
            </w:r>
          </w:p>
          <w:p w:rsidR="00277104" w:rsidRPr="00D80F90" w:rsidRDefault="00277104" w:rsidP="003B7DB9">
            <w:pPr>
              <w:pStyle w:val="Style3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 xml:space="preserve"> 202</w:t>
            </w:r>
            <w:r w:rsidR="003B7DB9">
              <w:rPr>
                <w:rStyle w:val="FontStyle11"/>
                <w:sz w:val="28"/>
                <w:szCs w:val="28"/>
              </w:rPr>
              <w:t>2</w:t>
            </w:r>
            <w:r w:rsidRPr="00D80F90">
              <w:rPr>
                <w:rStyle w:val="FontStyle11"/>
                <w:sz w:val="28"/>
                <w:szCs w:val="28"/>
              </w:rPr>
              <w:t>г.</w:t>
            </w:r>
          </w:p>
        </w:tc>
      </w:tr>
      <w:tr w:rsidR="00277104" w:rsidRPr="00D80F90" w:rsidTr="00C75CBB"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</w:t>
            </w:r>
            <w:r w:rsidR="00C75CBB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 w:rsidP="007839CB">
            <w:pPr>
              <w:pStyle w:val="Style3"/>
              <w:widowControl/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Разработать алгоритм отнесения населенного       пункта для реализации проекта:</w:t>
            </w:r>
          </w:p>
          <w:p w:rsidR="00277104" w:rsidRPr="00D80F90" w:rsidRDefault="00277104" w:rsidP="007839CB">
            <w:pPr>
              <w:pStyle w:val="Style5"/>
              <w:widowControl/>
              <w:tabs>
                <w:tab w:val="left" w:pos="1013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2.1</w:t>
            </w:r>
            <w:r w:rsidRPr="00D80F90">
              <w:rPr>
                <w:rStyle w:val="FontStyle11"/>
                <w:sz w:val="28"/>
                <w:szCs w:val="28"/>
              </w:rPr>
              <w:tab/>
              <w:t>по градообразующему</w:t>
            </w:r>
            <w:r w:rsidRPr="00D80F90">
              <w:rPr>
                <w:rStyle w:val="FontStyle11"/>
                <w:sz w:val="28"/>
                <w:szCs w:val="28"/>
              </w:rPr>
              <w:br/>
              <w:t>субъекту хозяйствования</w:t>
            </w:r>
          </w:p>
          <w:p w:rsidR="00636078" w:rsidRDefault="00636078" w:rsidP="007839CB">
            <w:pPr>
              <w:pStyle w:val="Style5"/>
              <w:widowControl/>
              <w:tabs>
                <w:tab w:val="left" w:pos="696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7839CB">
            <w:pPr>
              <w:pStyle w:val="Style5"/>
              <w:widowControl/>
              <w:tabs>
                <w:tab w:val="left" w:pos="696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2.2</w:t>
            </w:r>
            <w:r w:rsidRPr="00D80F90">
              <w:rPr>
                <w:rStyle w:val="FontStyle11"/>
                <w:sz w:val="28"/>
                <w:szCs w:val="28"/>
              </w:rPr>
              <w:tab/>
              <w:t>по численности населения</w:t>
            </w:r>
            <w:r w:rsidRPr="00D80F90">
              <w:rPr>
                <w:rStyle w:val="FontStyle11"/>
                <w:sz w:val="28"/>
                <w:szCs w:val="28"/>
              </w:rPr>
              <w:br/>
              <w:t xml:space="preserve">более 500-1000 </w:t>
            </w:r>
            <w:proofErr w:type="gramStart"/>
            <w:r w:rsidRPr="00D80F90">
              <w:rPr>
                <w:rStyle w:val="FontStyle11"/>
                <w:sz w:val="28"/>
                <w:szCs w:val="28"/>
              </w:rPr>
              <w:t>проживающих</w:t>
            </w:r>
            <w:proofErr w:type="gramEnd"/>
          </w:p>
          <w:p w:rsidR="00636078" w:rsidRDefault="00636078" w:rsidP="007839CB">
            <w:pPr>
              <w:pStyle w:val="Style5"/>
              <w:widowControl/>
              <w:tabs>
                <w:tab w:val="left" w:pos="696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7839CB">
            <w:pPr>
              <w:pStyle w:val="Style5"/>
              <w:widowControl/>
              <w:tabs>
                <w:tab w:val="left" w:pos="696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2.3</w:t>
            </w:r>
            <w:r w:rsidRPr="00D80F90">
              <w:rPr>
                <w:rStyle w:val="FontStyle11"/>
                <w:sz w:val="28"/>
                <w:szCs w:val="28"/>
              </w:rPr>
              <w:tab/>
              <w:t>по   наличию организаций</w:t>
            </w:r>
            <w:r w:rsidRPr="00D80F90">
              <w:rPr>
                <w:rStyle w:val="FontStyle11"/>
                <w:sz w:val="28"/>
                <w:szCs w:val="28"/>
              </w:rPr>
              <w:br/>
              <w:t>здравоохранения</w:t>
            </w:r>
          </w:p>
          <w:p w:rsidR="00636078" w:rsidRDefault="00636078" w:rsidP="007839CB">
            <w:pPr>
              <w:pStyle w:val="Style5"/>
              <w:widowControl/>
              <w:tabs>
                <w:tab w:val="left" w:pos="878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7839CB">
            <w:pPr>
              <w:pStyle w:val="Style5"/>
              <w:widowControl/>
              <w:tabs>
                <w:tab w:val="left" w:pos="878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2.4</w:t>
            </w:r>
            <w:r w:rsidR="00603456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>по  наличию органов</w:t>
            </w:r>
            <w:r w:rsidRPr="00D80F90">
              <w:rPr>
                <w:rStyle w:val="FontStyle11"/>
                <w:sz w:val="28"/>
                <w:szCs w:val="28"/>
              </w:rPr>
              <w:br/>
              <w:t>управления (сельсовет,</w:t>
            </w:r>
            <w:r w:rsidRPr="00D80F90">
              <w:rPr>
                <w:rStyle w:val="FontStyle11"/>
                <w:sz w:val="28"/>
                <w:szCs w:val="28"/>
              </w:rPr>
              <w:br/>
            </w:r>
            <w:proofErr w:type="spellStart"/>
            <w:r w:rsidRPr="00D80F90">
              <w:rPr>
                <w:rStyle w:val="FontStyle11"/>
                <w:sz w:val="28"/>
                <w:szCs w:val="28"/>
              </w:rPr>
              <w:t>сельисполком</w:t>
            </w:r>
            <w:proofErr w:type="spellEnd"/>
            <w:r w:rsidR="00F9712C">
              <w:rPr>
                <w:rStyle w:val="FontStyle11"/>
                <w:sz w:val="28"/>
                <w:szCs w:val="28"/>
              </w:rPr>
              <w:t xml:space="preserve"> и др.</w:t>
            </w:r>
            <w:r w:rsidRPr="00D80F90">
              <w:rPr>
                <w:rStyle w:val="FontStyle11"/>
                <w:sz w:val="28"/>
                <w:szCs w:val="28"/>
              </w:rPr>
              <w:t>)</w:t>
            </w:r>
          </w:p>
          <w:p w:rsidR="00636078" w:rsidRDefault="00636078" w:rsidP="007839CB">
            <w:pPr>
              <w:pStyle w:val="Style5"/>
              <w:widowControl/>
              <w:tabs>
                <w:tab w:val="left" w:pos="878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7839CB">
            <w:pPr>
              <w:pStyle w:val="Style5"/>
              <w:widowControl/>
              <w:tabs>
                <w:tab w:val="left" w:pos="878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2.5</w:t>
            </w:r>
            <w:r w:rsidR="00603456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>по    наличию крупного</w:t>
            </w:r>
            <w:r w:rsidRPr="00D80F90">
              <w:rPr>
                <w:rStyle w:val="FontStyle11"/>
                <w:sz w:val="28"/>
                <w:szCs w:val="28"/>
              </w:rPr>
              <w:br/>
              <w:t>социального     объекта (дом</w:t>
            </w:r>
            <w:r w:rsidRPr="00D80F90">
              <w:rPr>
                <w:rStyle w:val="FontStyle11"/>
                <w:sz w:val="28"/>
                <w:szCs w:val="28"/>
              </w:rPr>
              <w:br/>
              <w:t>культуры,    стадион, и др.)</w:t>
            </w:r>
          </w:p>
          <w:p w:rsidR="00636078" w:rsidRDefault="00636078" w:rsidP="007839CB">
            <w:pPr>
              <w:pStyle w:val="Style5"/>
              <w:widowControl/>
              <w:tabs>
                <w:tab w:val="left" w:pos="878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Default="00277104" w:rsidP="007839CB">
            <w:pPr>
              <w:pStyle w:val="Style5"/>
              <w:widowControl/>
              <w:tabs>
                <w:tab w:val="left" w:pos="878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2.6</w:t>
            </w:r>
            <w:r w:rsidR="00603456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 xml:space="preserve"> по наличию учреждений образования</w:t>
            </w:r>
          </w:p>
          <w:p w:rsidR="00636078" w:rsidRDefault="00636078" w:rsidP="0061108F">
            <w:pPr>
              <w:pStyle w:val="Style5"/>
              <w:widowControl/>
              <w:tabs>
                <w:tab w:val="left" w:pos="878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61108F" w:rsidRPr="00D80F90" w:rsidRDefault="0061108F" w:rsidP="0061108F">
            <w:pPr>
              <w:pStyle w:val="Style5"/>
              <w:widowControl/>
              <w:tabs>
                <w:tab w:val="left" w:pos="878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2.7.по наличию развивающейся  компактной жилой застройки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26D" w:rsidRDefault="00D5526D" w:rsidP="0001324E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t>УЗ «Круглянский райЦГЭ»</w:t>
            </w:r>
          </w:p>
          <w:p w:rsidR="00263861" w:rsidRDefault="00263861" w:rsidP="0001324E">
            <w:pPr>
              <w:pStyle w:val="Style6"/>
              <w:widowControl/>
              <w:jc w:val="left"/>
              <w:rPr>
                <w:sz w:val="28"/>
                <w:szCs w:val="28"/>
              </w:rPr>
            </w:pPr>
          </w:p>
          <w:p w:rsidR="0001324E" w:rsidRPr="00D80F90" w:rsidRDefault="0001324E" w:rsidP="0001324E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t>УЗ «Круглянская ЦРБ»</w:t>
            </w:r>
          </w:p>
          <w:p w:rsidR="00263861" w:rsidRDefault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</w:p>
          <w:p w:rsidR="00277104" w:rsidRPr="00D80F90" w:rsidRDefault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277104" w:rsidRPr="00D80F90">
              <w:rPr>
                <w:rFonts w:eastAsia="Calibri"/>
                <w:sz w:val="28"/>
                <w:szCs w:val="28"/>
              </w:rPr>
              <w:t>ельски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F61DF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C75CBB">
              <w:rPr>
                <w:rFonts w:eastAsia="Calibri"/>
                <w:sz w:val="28"/>
                <w:szCs w:val="28"/>
              </w:rPr>
              <w:t>исполнительны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C75CBB">
              <w:rPr>
                <w:rFonts w:eastAsia="Calibri"/>
                <w:sz w:val="28"/>
                <w:szCs w:val="28"/>
              </w:rPr>
              <w:t xml:space="preserve"> комитет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  <w:p w:rsidR="00263861" w:rsidRDefault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</w:p>
          <w:p w:rsidR="00263861" w:rsidRDefault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277104" w:rsidRPr="00D80F90">
              <w:rPr>
                <w:rFonts w:eastAsia="Calibri"/>
                <w:sz w:val="28"/>
                <w:szCs w:val="28"/>
              </w:rPr>
              <w:t xml:space="preserve">тдел </w:t>
            </w:r>
            <w:proofErr w:type="gramStart"/>
            <w:r w:rsidR="00277104" w:rsidRPr="00D80F90">
              <w:rPr>
                <w:rFonts w:eastAsia="Calibri"/>
                <w:sz w:val="28"/>
                <w:szCs w:val="28"/>
              </w:rPr>
              <w:t>идеологи</w:t>
            </w:r>
            <w:r w:rsidR="00D5526D">
              <w:rPr>
                <w:rFonts w:eastAsia="Calibri"/>
                <w:sz w:val="28"/>
                <w:szCs w:val="28"/>
              </w:rPr>
              <w:t>-</w:t>
            </w:r>
            <w:r w:rsidR="00277104" w:rsidRPr="00D80F90">
              <w:rPr>
                <w:rFonts w:eastAsia="Calibri"/>
                <w:sz w:val="28"/>
                <w:szCs w:val="28"/>
              </w:rPr>
              <w:t>ческой</w:t>
            </w:r>
            <w:proofErr w:type="gramEnd"/>
            <w:r w:rsidR="00277104" w:rsidRPr="00D80F90">
              <w:rPr>
                <w:rFonts w:eastAsia="Calibri"/>
                <w:sz w:val="28"/>
                <w:szCs w:val="28"/>
              </w:rPr>
              <w:t xml:space="preserve"> работы, культуры и по делам молодежи райисполкома </w:t>
            </w:r>
          </w:p>
          <w:p w:rsidR="00263861" w:rsidRDefault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</w:p>
          <w:p w:rsidR="00277104" w:rsidRPr="00D80F90" w:rsidRDefault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277104" w:rsidRPr="00D80F90">
              <w:rPr>
                <w:rFonts w:eastAsia="Calibri"/>
                <w:sz w:val="28"/>
                <w:szCs w:val="28"/>
              </w:rPr>
              <w:t xml:space="preserve">тдел по образованию райисполкома 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sz w:val="28"/>
                <w:szCs w:val="28"/>
              </w:rPr>
            </w:pPr>
          </w:p>
          <w:p w:rsidR="00771E6A" w:rsidRPr="00771E6A" w:rsidRDefault="00263861" w:rsidP="00263861">
            <w:pPr>
              <w:pStyle w:val="Style6"/>
              <w:widowControl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71E6A" w:rsidRPr="00771E6A">
              <w:rPr>
                <w:sz w:val="28"/>
                <w:szCs w:val="28"/>
              </w:rPr>
              <w:t>правление по труду</w:t>
            </w:r>
            <w:r w:rsidR="00543BBC">
              <w:rPr>
                <w:sz w:val="28"/>
                <w:szCs w:val="28"/>
              </w:rPr>
              <w:t>,</w:t>
            </w:r>
            <w:r w:rsidR="00771E6A" w:rsidRPr="00771E6A">
              <w:rPr>
                <w:sz w:val="28"/>
                <w:szCs w:val="28"/>
              </w:rPr>
              <w:t xml:space="preserve">  занятости и соцзащите</w:t>
            </w:r>
            <w:r w:rsidR="00F61DF8" w:rsidRPr="00F61DF8">
              <w:rPr>
                <w:sz w:val="28"/>
                <w:szCs w:val="28"/>
              </w:rPr>
              <w:t xml:space="preserve"> </w:t>
            </w:r>
            <w:r w:rsidR="00771E6A">
              <w:rPr>
                <w:sz w:val="28"/>
                <w:szCs w:val="28"/>
              </w:rPr>
              <w:t>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C1E" w:rsidRDefault="00925C06" w:rsidP="00BC4F41">
            <w:pPr>
              <w:pStyle w:val="Style6"/>
              <w:widowControl/>
              <w:spacing w:line="326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январь</w:t>
            </w:r>
            <w:r w:rsidR="00FB4764">
              <w:rPr>
                <w:rStyle w:val="FontStyle11"/>
                <w:sz w:val="28"/>
                <w:szCs w:val="28"/>
              </w:rPr>
              <w:t>-</w:t>
            </w:r>
            <w:r>
              <w:rPr>
                <w:rStyle w:val="FontStyle11"/>
                <w:sz w:val="28"/>
                <w:szCs w:val="28"/>
              </w:rPr>
              <w:t>февраль</w:t>
            </w:r>
          </w:p>
          <w:p w:rsidR="00277104" w:rsidRPr="00D80F90" w:rsidRDefault="00277104" w:rsidP="00925C06">
            <w:pPr>
              <w:pStyle w:val="Style6"/>
              <w:widowControl/>
              <w:spacing w:line="326" w:lineRule="exact"/>
              <w:jc w:val="lef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202</w:t>
            </w:r>
            <w:r w:rsidR="00925C06">
              <w:rPr>
                <w:rStyle w:val="FontStyle11"/>
                <w:sz w:val="28"/>
                <w:szCs w:val="28"/>
              </w:rPr>
              <w:t>2</w:t>
            </w:r>
            <w:r w:rsidR="00C81C1E">
              <w:rPr>
                <w:rStyle w:val="FontStyle11"/>
                <w:sz w:val="28"/>
                <w:szCs w:val="28"/>
              </w:rPr>
              <w:t>г.</w:t>
            </w:r>
          </w:p>
        </w:tc>
      </w:tr>
      <w:tr w:rsidR="00277104" w:rsidRPr="00D80F90" w:rsidTr="00C75CBB"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3</w:t>
            </w:r>
            <w:r w:rsidR="00C75CBB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 w:rsidP="007839CB">
            <w:pPr>
              <w:pStyle w:val="Style3"/>
              <w:widowControl/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 xml:space="preserve">Определить схему медицинского обслуживания выбранных населенных   пунктов  для подготовки профиля здоровья: </w:t>
            </w:r>
          </w:p>
          <w:p w:rsidR="00636078" w:rsidRDefault="00636078" w:rsidP="007839CB">
            <w:pPr>
              <w:pStyle w:val="Style3"/>
              <w:widowControl/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7839CB">
            <w:pPr>
              <w:pStyle w:val="Style3"/>
              <w:widowControl/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3.1</w:t>
            </w:r>
            <w:r w:rsidR="00603456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 xml:space="preserve">   определить наименование медико-профилактических участков обслуживания населенного пункта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F90" w:rsidRPr="00D80F90" w:rsidRDefault="00D80F90" w:rsidP="00D80F90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t>УЗ «Круглянск</w:t>
            </w:r>
            <w:r w:rsidR="00FB4764">
              <w:rPr>
                <w:sz w:val="28"/>
                <w:szCs w:val="28"/>
              </w:rPr>
              <w:t>аяЦРБ</w:t>
            </w:r>
            <w:r w:rsidRPr="00D80F90">
              <w:rPr>
                <w:sz w:val="28"/>
                <w:szCs w:val="28"/>
              </w:rPr>
              <w:t>»</w:t>
            </w:r>
          </w:p>
          <w:p w:rsidR="00277104" w:rsidRPr="00D80F90" w:rsidRDefault="00277104">
            <w:pPr>
              <w:pStyle w:val="Style6"/>
              <w:widowControl/>
              <w:spacing w:line="326" w:lineRule="exact"/>
              <w:ind w:left="283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C06" w:rsidRDefault="00925C06" w:rsidP="00925C06">
            <w:pPr>
              <w:pStyle w:val="Style6"/>
              <w:widowControl/>
              <w:spacing w:line="326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январь-февраль</w:t>
            </w:r>
          </w:p>
          <w:p w:rsidR="00277104" w:rsidRPr="00D80F90" w:rsidRDefault="00925C06" w:rsidP="00925C06">
            <w:pPr>
              <w:pStyle w:val="Style6"/>
              <w:widowControl/>
              <w:spacing w:line="326" w:lineRule="exact"/>
              <w:jc w:val="lef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202</w:t>
            </w:r>
            <w:r>
              <w:rPr>
                <w:rStyle w:val="FontStyle11"/>
                <w:sz w:val="28"/>
                <w:szCs w:val="28"/>
              </w:rPr>
              <w:t>2г.</w:t>
            </w: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104" w:rsidRPr="00D80F90" w:rsidRDefault="00277104">
            <w:pPr>
              <w:pStyle w:val="Style8"/>
              <w:widowControl/>
              <w:rPr>
                <w:sz w:val="28"/>
                <w:szCs w:val="28"/>
              </w:rPr>
            </w:pPr>
          </w:p>
        </w:tc>
        <w:tc>
          <w:tcPr>
            <w:tcW w:w="5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078" w:rsidRDefault="00636078" w:rsidP="007839CB">
            <w:pPr>
              <w:pStyle w:val="Style5"/>
              <w:widowControl/>
              <w:tabs>
                <w:tab w:val="left" w:pos="590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7839CB">
            <w:pPr>
              <w:pStyle w:val="Style5"/>
              <w:widowControl/>
              <w:tabs>
                <w:tab w:val="left" w:pos="590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3.2</w:t>
            </w:r>
            <w:r w:rsidR="00603456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ab/>
              <w:t>оценка наличия информации</w:t>
            </w:r>
            <w:r w:rsidRPr="00D80F90">
              <w:rPr>
                <w:rStyle w:val="FontStyle11"/>
                <w:sz w:val="28"/>
                <w:szCs w:val="28"/>
              </w:rPr>
              <w:br/>
            </w:r>
            <w:r w:rsidRPr="00D80F90">
              <w:rPr>
                <w:rStyle w:val="FontStyle11"/>
                <w:sz w:val="28"/>
                <w:szCs w:val="28"/>
              </w:rPr>
              <w:lastRenderedPageBreak/>
              <w:t>о состоянии   здоровья жителей</w:t>
            </w:r>
            <w:r w:rsidRPr="00D80F90">
              <w:rPr>
                <w:rStyle w:val="FontStyle11"/>
                <w:sz w:val="28"/>
                <w:szCs w:val="28"/>
              </w:rPr>
              <w:br/>
              <w:t>населенного    пункта    в базе</w:t>
            </w:r>
            <w:r w:rsidRPr="00D80F90">
              <w:rPr>
                <w:rStyle w:val="FontStyle11"/>
                <w:sz w:val="28"/>
                <w:szCs w:val="28"/>
              </w:rPr>
              <w:br/>
              <w:t>данных (статистической</w:t>
            </w:r>
            <w:r w:rsidRPr="00D80F90">
              <w:rPr>
                <w:rStyle w:val="FontStyle11"/>
                <w:sz w:val="28"/>
                <w:szCs w:val="28"/>
              </w:rPr>
              <w:br/>
              <w:t>программы) статистического</w:t>
            </w:r>
            <w:r w:rsidRPr="00D80F90">
              <w:rPr>
                <w:rStyle w:val="FontStyle11"/>
                <w:sz w:val="28"/>
                <w:szCs w:val="28"/>
              </w:rPr>
              <w:br/>
              <w:t>кабинета поликлиники</w:t>
            </w:r>
          </w:p>
          <w:p w:rsidR="00636078" w:rsidRDefault="00636078" w:rsidP="007839CB">
            <w:pPr>
              <w:pStyle w:val="Style5"/>
              <w:widowControl/>
              <w:tabs>
                <w:tab w:val="left" w:pos="590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7839CB">
            <w:pPr>
              <w:pStyle w:val="Style5"/>
              <w:widowControl/>
              <w:tabs>
                <w:tab w:val="left" w:pos="590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3.3</w:t>
            </w:r>
            <w:r w:rsidR="00603456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ab/>
              <w:t>оценка наличия информации</w:t>
            </w:r>
            <w:r w:rsidRPr="00D80F90">
              <w:rPr>
                <w:rStyle w:val="FontStyle11"/>
                <w:sz w:val="28"/>
                <w:szCs w:val="28"/>
              </w:rPr>
              <w:br/>
              <w:t>о состоянии здоровья населения</w:t>
            </w:r>
            <w:r w:rsidRPr="00D80F90">
              <w:rPr>
                <w:rStyle w:val="FontStyle11"/>
                <w:sz w:val="28"/>
                <w:szCs w:val="28"/>
              </w:rPr>
              <w:br/>
              <w:t xml:space="preserve">в </w:t>
            </w:r>
            <w:r w:rsidR="003800FE">
              <w:rPr>
                <w:rStyle w:val="FontStyle11"/>
                <w:sz w:val="28"/>
                <w:szCs w:val="28"/>
              </w:rPr>
              <w:t>амбулатории,</w:t>
            </w:r>
            <w:r w:rsidRPr="00D80F90">
              <w:rPr>
                <w:rStyle w:val="FontStyle11"/>
                <w:sz w:val="28"/>
                <w:szCs w:val="28"/>
              </w:rPr>
              <w:t xml:space="preserve"> обслуживающей</w:t>
            </w:r>
            <w:r w:rsidRPr="00D80F90">
              <w:rPr>
                <w:rStyle w:val="FontStyle11"/>
                <w:sz w:val="28"/>
                <w:szCs w:val="28"/>
              </w:rPr>
              <w:br/>
              <w:t>населенный пункт</w:t>
            </w:r>
          </w:p>
          <w:p w:rsidR="00636078" w:rsidRDefault="00636078" w:rsidP="00E97137">
            <w:pPr>
              <w:pStyle w:val="Style5"/>
              <w:widowControl/>
              <w:tabs>
                <w:tab w:val="left" w:pos="1133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E97137">
            <w:pPr>
              <w:pStyle w:val="Style5"/>
              <w:widowControl/>
              <w:tabs>
                <w:tab w:val="left" w:pos="1133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3.4</w:t>
            </w:r>
            <w:r w:rsidR="00E97137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>определить границы</w:t>
            </w:r>
            <w:r w:rsidRPr="00D80F90">
              <w:rPr>
                <w:rStyle w:val="FontStyle11"/>
                <w:sz w:val="28"/>
                <w:szCs w:val="28"/>
              </w:rPr>
              <w:br/>
              <w:t>населенного пункта для оценки</w:t>
            </w:r>
            <w:r w:rsidRPr="00D80F90">
              <w:rPr>
                <w:rStyle w:val="FontStyle11"/>
                <w:sz w:val="28"/>
                <w:szCs w:val="28"/>
              </w:rPr>
              <w:br/>
              <w:t>состояния здоровья населения с</w:t>
            </w:r>
            <w:r w:rsidRPr="00D80F90">
              <w:rPr>
                <w:rStyle w:val="FontStyle11"/>
                <w:sz w:val="28"/>
                <w:szCs w:val="28"/>
              </w:rPr>
              <w:br/>
              <w:t xml:space="preserve">учетом     </w:t>
            </w:r>
            <w:r w:rsidR="003800FE">
              <w:rPr>
                <w:rStyle w:val="FontStyle11"/>
                <w:sz w:val="28"/>
                <w:szCs w:val="28"/>
              </w:rPr>
              <w:t>границмедико-профилактических участков</w:t>
            </w:r>
          </w:p>
        </w:tc>
        <w:tc>
          <w:tcPr>
            <w:tcW w:w="2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078" w:rsidRDefault="00636078" w:rsidP="007839CB">
            <w:pPr>
              <w:pStyle w:val="Style6"/>
              <w:widowControl/>
              <w:jc w:val="left"/>
              <w:rPr>
                <w:sz w:val="28"/>
                <w:szCs w:val="28"/>
              </w:rPr>
            </w:pPr>
          </w:p>
          <w:p w:rsidR="007839CB" w:rsidRPr="00D80F90" w:rsidRDefault="007839CB" w:rsidP="007839CB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t xml:space="preserve">УЗ </w:t>
            </w:r>
            <w:r w:rsidRPr="00D80F90">
              <w:rPr>
                <w:sz w:val="28"/>
                <w:szCs w:val="28"/>
              </w:rPr>
              <w:lastRenderedPageBreak/>
              <w:t>«Круглянск</w:t>
            </w:r>
            <w:r w:rsidR="00FB4764">
              <w:rPr>
                <w:sz w:val="28"/>
                <w:szCs w:val="28"/>
              </w:rPr>
              <w:t>аяЦРБ</w:t>
            </w:r>
            <w:r w:rsidRPr="00D80F90">
              <w:rPr>
                <w:sz w:val="28"/>
                <w:szCs w:val="28"/>
              </w:rPr>
              <w:t>»</w:t>
            </w:r>
          </w:p>
          <w:p w:rsidR="00277104" w:rsidRPr="00D80F90" w:rsidRDefault="00277104">
            <w:pPr>
              <w:pStyle w:val="Style8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078" w:rsidRDefault="00636078" w:rsidP="00925C06">
            <w:pPr>
              <w:pStyle w:val="Style6"/>
              <w:widowControl/>
              <w:spacing w:line="326" w:lineRule="exact"/>
              <w:jc w:val="left"/>
              <w:rPr>
                <w:rStyle w:val="FontStyle11"/>
                <w:sz w:val="28"/>
                <w:szCs w:val="28"/>
              </w:rPr>
            </w:pPr>
          </w:p>
          <w:p w:rsidR="00925C06" w:rsidRDefault="00925C06" w:rsidP="00925C06">
            <w:pPr>
              <w:pStyle w:val="Style6"/>
              <w:widowControl/>
              <w:spacing w:line="326" w:lineRule="exact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январь-</w:t>
            </w:r>
            <w:r>
              <w:rPr>
                <w:rStyle w:val="FontStyle11"/>
                <w:sz w:val="28"/>
                <w:szCs w:val="28"/>
              </w:rPr>
              <w:lastRenderedPageBreak/>
              <w:t>февраль</w:t>
            </w:r>
          </w:p>
          <w:p w:rsidR="00277104" w:rsidRPr="00D80F90" w:rsidRDefault="00925C06" w:rsidP="00925C06">
            <w:pPr>
              <w:pStyle w:val="Style8"/>
              <w:widowControl/>
              <w:rPr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202</w:t>
            </w:r>
            <w:r>
              <w:rPr>
                <w:rStyle w:val="FontStyle11"/>
                <w:sz w:val="28"/>
                <w:szCs w:val="28"/>
              </w:rPr>
              <w:t>2г.</w:t>
            </w: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7104" w:rsidRPr="00D80F90" w:rsidRDefault="00C75CBB" w:rsidP="00C75CBB">
            <w:pPr>
              <w:pStyle w:val="Style3"/>
              <w:widowControl/>
              <w:spacing w:line="240" w:lineRule="auto"/>
              <w:ind w:left="202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</w:p>
        </w:tc>
        <w:tc>
          <w:tcPr>
            <w:tcW w:w="5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104" w:rsidRPr="00D80F90" w:rsidRDefault="00F61DF8" w:rsidP="007839CB">
            <w:pPr>
              <w:pStyle w:val="Style3"/>
              <w:widowControl/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Подготовка </w:t>
            </w:r>
            <w:r w:rsidR="00277104" w:rsidRPr="00D80F90">
              <w:rPr>
                <w:rStyle w:val="FontStyle11"/>
                <w:sz w:val="28"/>
                <w:szCs w:val="28"/>
              </w:rPr>
              <w:t xml:space="preserve"> информации в райисполком   с обоснованием выбора населенных пунктов для реализации проекта</w:t>
            </w:r>
          </w:p>
          <w:p w:rsidR="00636078" w:rsidRDefault="00636078" w:rsidP="007839CB">
            <w:pPr>
              <w:pStyle w:val="Style5"/>
              <w:widowControl/>
              <w:tabs>
                <w:tab w:val="left" w:pos="538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7839CB">
            <w:pPr>
              <w:pStyle w:val="Style5"/>
              <w:widowControl/>
              <w:tabs>
                <w:tab w:val="left" w:pos="538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4.1</w:t>
            </w:r>
            <w:r w:rsidR="00603456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ab/>
              <w:t>подготовка проекта решения</w:t>
            </w:r>
          </w:p>
          <w:p w:rsidR="00636078" w:rsidRDefault="00636078" w:rsidP="007839CB">
            <w:pPr>
              <w:pStyle w:val="Style5"/>
              <w:widowControl/>
              <w:tabs>
                <w:tab w:val="left" w:pos="720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7839CB">
            <w:pPr>
              <w:pStyle w:val="Style5"/>
              <w:widowControl/>
              <w:tabs>
                <w:tab w:val="left" w:pos="720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4.2</w:t>
            </w:r>
            <w:r w:rsidR="00603456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ab/>
              <w:t>подготовка  приложения к</w:t>
            </w:r>
            <w:r w:rsidRPr="00D80F90">
              <w:rPr>
                <w:rStyle w:val="FontStyle11"/>
                <w:sz w:val="28"/>
                <w:szCs w:val="28"/>
              </w:rPr>
              <w:br/>
              <w:t>проекту решения:</w:t>
            </w:r>
          </w:p>
          <w:p w:rsidR="00636078" w:rsidRDefault="00636078" w:rsidP="005E57EC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277104" w:rsidRDefault="00277104" w:rsidP="005E57EC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4.2.1</w:t>
            </w:r>
            <w:r w:rsidR="00603456">
              <w:rPr>
                <w:rStyle w:val="FontStyle11"/>
                <w:sz w:val="28"/>
                <w:szCs w:val="28"/>
              </w:rPr>
              <w:t xml:space="preserve">. </w:t>
            </w:r>
            <w:r w:rsidRPr="00D80F90">
              <w:rPr>
                <w:rStyle w:val="FontStyle11"/>
                <w:sz w:val="28"/>
                <w:szCs w:val="28"/>
              </w:rPr>
              <w:t>о   сроках отнесения</w:t>
            </w:r>
            <w:r w:rsidRPr="00D80F90">
              <w:rPr>
                <w:rStyle w:val="FontStyle11"/>
                <w:sz w:val="28"/>
                <w:szCs w:val="28"/>
              </w:rPr>
              <w:br/>
              <w:t>населенных пунктов к городам и</w:t>
            </w:r>
            <w:r w:rsidRPr="00D80F90">
              <w:rPr>
                <w:rStyle w:val="FontStyle11"/>
                <w:sz w:val="28"/>
                <w:szCs w:val="28"/>
              </w:rPr>
              <w:br/>
            </w:r>
            <w:proofErr w:type="gramStart"/>
            <w:r w:rsidRPr="00D80F90">
              <w:rPr>
                <w:rStyle w:val="FontStyle11"/>
                <w:sz w:val="28"/>
                <w:szCs w:val="28"/>
              </w:rPr>
              <w:t>поселкам</w:t>
            </w:r>
            <w:proofErr w:type="gramEnd"/>
            <w:r w:rsidRPr="00D80F90">
              <w:rPr>
                <w:rStyle w:val="FontStyle11"/>
                <w:sz w:val="28"/>
                <w:szCs w:val="28"/>
              </w:rPr>
              <w:t xml:space="preserve"> реализующим</w:t>
            </w:r>
            <w:r w:rsidRPr="00D80F90">
              <w:rPr>
                <w:rStyle w:val="FontStyle11"/>
                <w:sz w:val="28"/>
                <w:szCs w:val="28"/>
              </w:rPr>
              <w:br/>
              <w:t>Государственный</w:t>
            </w:r>
            <w:r w:rsidRPr="00D80F90">
              <w:rPr>
                <w:rStyle w:val="FontStyle11"/>
                <w:sz w:val="28"/>
                <w:szCs w:val="28"/>
              </w:rPr>
              <w:br/>
              <w:t>профилактический проект</w:t>
            </w:r>
          </w:p>
          <w:p w:rsidR="00636078" w:rsidRDefault="00636078" w:rsidP="005E57EC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636078" w:rsidRDefault="00636078" w:rsidP="005E57EC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</w:p>
          <w:p w:rsidR="00E97137" w:rsidRDefault="00E97137" w:rsidP="005E57EC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4.3.2.о графике вхождения населенных пунктов в национальную сеть:</w:t>
            </w:r>
          </w:p>
          <w:p w:rsidR="005E57EC" w:rsidRDefault="005E57EC" w:rsidP="005E57EC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r w:rsidR="00272E6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>Комсеничи</w:t>
            </w:r>
            <w:proofErr w:type="spellEnd"/>
            <w:r>
              <w:rPr>
                <w:rStyle w:val="FontStyle11"/>
                <w:sz w:val="28"/>
                <w:szCs w:val="28"/>
              </w:rPr>
              <w:t>;</w:t>
            </w:r>
          </w:p>
          <w:p w:rsidR="005E57EC" w:rsidRDefault="005E57EC" w:rsidP="005E57EC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r w:rsidR="00272E6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>Филатово</w:t>
            </w:r>
            <w:proofErr w:type="spellEnd"/>
            <w:r>
              <w:rPr>
                <w:rStyle w:val="FontStyle11"/>
                <w:sz w:val="28"/>
                <w:szCs w:val="28"/>
              </w:rPr>
              <w:t>;</w:t>
            </w:r>
          </w:p>
          <w:p w:rsidR="00955BCB" w:rsidRDefault="00955BCB" w:rsidP="005E57EC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r w:rsidR="00272E6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>Ракушево</w:t>
            </w:r>
            <w:proofErr w:type="spellEnd"/>
            <w:r>
              <w:rPr>
                <w:rStyle w:val="FontStyle11"/>
                <w:sz w:val="28"/>
                <w:szCs w:val="28"/>
              </w:rPr>
              <w:t>;</w:t>
            </w:r>
          </w:p>
          <w:p w:rsidR="005E57EC" w:rsidRDefault="005E57EC" w:rsidP="005E57EC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r w:rsidR="00272E6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>Запрудье</w:t>
            </w:r>
            <w:proofErr w:type="spellEnd"/>
            <w:r>
              <w:rPr>
                <w:rStyle w:val="FontStyle11"/>
                <w:sz w:val="28"/>
                <w:szCs w:val="28"/>
              </w:rPr>
              <w:t>;</w:t>
            </w:r>
          </w:p>
          <w:p w:rsidR="005E57EC" w:rsidRDefault="005E57EC" w:rsidP="005E57EC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r w:rsidR="00272E6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>Ельковщина</w:t>
            </w:r>
            <w:proofErr w:type="spellEnd"/>
            <w:r>
              <w:rPr>
                <w:rStyle w:val="FontStyle11"/>
                <w:sz w:val="28"/>
                <w:szCs w:val="28"/>
              </w:rPr>
              <w:t>;</w:t>
            </w:r>
          </w:p>
          <w:p w:rsidR="005E57EC" w:rsidRPr="00D80F90" w:rsidRDefault="005E57EC" w:rsidP="00272E67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proofErr w:type="spellEnd"/>
            <w:r w:rsidR="00272E6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 xml:space="preserve"> Старое </w:t>
            </w:r>
            <w:proofErr w:type="spellStart"/>
            <w:r>
              <w:rPr>
                <w:rStyle w:val="FontStyle11"/>
                <w:sz w:val="28"/>
                <w:szCs w:val="28"/>
              </w:rPr>
              <w:t>Радча</w:t>
            </w:r>
            <w:proofErr w:type="spellEnd"/>
          </w:p>
        </w:tc>
        <w:tc>
          <w:tcPr>
            <w:tcW w:w="2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7104" w:rsidRPr="00D80F90" w:rsidRDefault="00277104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t>УЗ «Круглянский райЦГЭ»</w:t>
            </w:r>
          </w:p>
          <w:p w:rsidR="00277104" w:rsidRPr="00D80F90" w:rsidRDefault="00277104">
            <w:pPr>
              <w:pStyle w:val="Style3"/>
              <w:widowControl/>
              <w:spacing w:line="240" w:lineRule="auto"/>
              <w:ind w:left="768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C06" w:rsidRDefault="00925C06" w:rsidP="00925C06">
            <w:pPr>
              <w:pStyle w:val="Style6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январь-февраль</w:t>
            </w:r>
          </w:p>
          <w:p w:rsidR="00277104" w:rsidRPr="00D80F90" w:rsidRDefault="00925C06" w:rsidP="00925C06">
            <w:pPr>
              <w:pStyle w:val="Style3"/>
              <w:widowControl/>
              <w:spacing w:line="240" w:lineRule="auto"/>
              <w:ind w:left="264"/>
              <w:jc w:val="center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202</w:t>
            </w:r>
            <w:r>
              <w:rPr>
                <w:rStyle w:val="FontStyle11"/>
                <w:sz w:val="28"/>
                <w:szCs w:val="28"/>
              </w:rPr>
              <w:t>2г.</w:t>
            </w: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rPr>
          <w:trHeight w:val="322"/>
        </w:trPr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7104" w:rsidRPr="00D80F90" w:rsidRDefault="00277104">
            <w:pPr>
              <w:widowControl/>
              <w:autoSpaceDE/>
              <w:autoSpaceDN/>
              <w:adjustRightInd/>
              <w:rPr>
                <w:rStyle w:val="FontStyle11"/>
                <w:sz w:val="28"/>
                <w:szCs w:val="28"/>
              </w:rPr>
            </w:pPr>
          </w:p>
        </w:tc>
      </w:tr>
      <w:tr w:rsidR="00277104" w:rsidRPr="00D80F90" w:rsidTr="00C75CBB"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>
            <w:pPr>
              <w:pStyle w:val="Style7"/>
              <w:widowControl/>
              <w:spacing w:line="240" w:lineRule="auto"/>
              <w:ind w:left="269"/>
              <w:jc w:val="lef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5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 w:rsidP="007839CB">
            <w:pPr>
              <w:pStyle w:val="Style7"/>
              <w:widowControl/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Разработка профилей здоровья населенных пунктов:</w:t>
            </w:r>
          </w:p>
          <w:p w:rsidR="00636078" w:rsidRDefault="00636078" w:rsidP="007839CB">
            <w:pPr>
              <w:pStyle w:val="Style2"/>
              <w:widowControl/>
              <w:tabs>
                <w:tab w:val="left" w:pos="1094"/>
              </w:tabs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</w:p>
          <w:p w:rsidR="00277104" w:rsidRPr="00D80F90" w:rsidRDefault="00277104" w:rsidP="007839CB">
            <w:pPr>
              <w:pStyle w:val="Style2"/>
              <w:widowControl/>
              <w:tabs>
                <w:tab w:val="left" w:pos="1094"/>
              </w:tabs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lastRenderedPageBreak/>
              <w:t>5.1</w:t>
            </w:r>
            <w:r w:rsidR="00603456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>первая очередь</w:t>
            </w:r>
            <w:r w:rsidRPr="00D80F90">
              <w:rPr>
                <w:rStyle w:val="FontStyle11"/>
                <w:sz w:val="28"/>
                <w:szCs w:val="28"/>
              </w:rPr>
              <w:br/>
            </w:r>
            <w:r w:rsidR="00966967">
              <w:rPr>
                <w:rStyle w:val="FontStyle11"/>
                <w:sz w:val="28"/>
                <w:szCs w:val="28"/>
              </w:rPr>
              <w:t>реализуемых</w:t>
            </w:r>
            <w:r w:rsidR="00C75CBB">
              <w:rPr>
                <w:rStyle w:val="FontStyle11"/>
                <w:sz w:val="28"/>
                <w:szCs w:val="28"/>
              </w:rPr>
              <w:t>:</w:t>
            </w:r>
          </w:p>
          <w:p w:rsidR="00E97137" w:rsidRDefault="00E97137" w:rsidP="003B7DB9">
            <w:pPr>
              <w:pStyle w:val="Style2"/>
              <w:widowControl/>
              <w:tabs>
                <w:tab w:val="left" w:pos="629"/>
              </w:tabs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г. Круглое;</w:t>
            </w:r>
          </w:p>
          <w:p w:rsidR="00E97137" w:rsidRDefault="00E97137" w:rsidP="003B7DB9">
            <w:pPr>
              <w:pStyle w:val="Style2"/>
              <w:widowControl/>
              <w:tabs>
                <w:tab w:val="left" w:pos="629"/>
              </w:tabs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аг.Тетерино</w:t>
            </w:r>
            <w:proofErr w:type="spellEnd"/>
          </w:p>
          <w:p w:rsidR="00636078" w:rsidRDefault="00636078" w:rsidP="003B7DB9">
            <w:pPr>
              <w:pStyle w:val="Style2"/>
              <w:widowControl/>
              <w:tabs>
                <w:tab w:val="left" w:pos="629"/>
              </w:tabs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</w:p>
          <w:p w:rsidR="00277104" w:rsidRDefault="00277104" w:rsidP="003B7DB9">
            <w:pPr>
              <w:pStyle w:val="Style2"/>
              <w:widowControl/>
              <w:tabs>
                <w:tab w:val="left" w:pos="629"/>
              </w:tabs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5.2</w:t>
            </w:r>
            <w:r w:rsidR="00603456">
              <w:rPr>
                <w:rStyle w:val="FontStyle11"/>
                <w:sz w:val="28"/>
                <w:szCs w:val="28"/>
              </w:rPr>
              <w:t>.</w:t>
            </w:r>
            <w:r w:rsidRPr="00D80F90">
              <w:rPr>
                <w:rStyle w:val="FontStyle11"/>
                <w:sz w:val="28"/>
                <w:szCs w:val="28"/>
              </w:rPr>
              <w:tab/>
              <w:t>вторая очередь - остальные</w:t>
            </w:r>
            <w:r w:rsidRPr="00D80F90">
              <w:rPr>
                <w:rStyle w:val="FontStyle11"/>
                <w:sz w:val="28"/>
                <w:szCs w:val="28"/>
              </w:rPr>
              <w:br/>
              <w:t>населенные пункты</w:t>
            </w:r>
            <w:r w:rsidR="003B7DB9">
              <w:rPr>
                <w:rStyle w:val="FontStyle11"/>
                <w:sz w:val="28"/>
                <w:szCs w:val="28"/>
              </w:rPr>
              <w:t xml:space="preserve"> по сроку реализации</w:t>
            </w:r>
            <w:r w:rsidR="005E57EC">
              <w:rPr>
                <w:rStyle w:val="FontStyle11"/>
                <w:sz w:val="28"/>
                <w:szCs w:val="28"/>
              </w:rPr>
              <w:t>:</w:t>
            </w:r>
          </w:p>
          <w:p w:rsidR="00955BCB" w:rsidRDefault="00955BCB" w:rsidP="00955BCB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r w:rsidR="00E9713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>Комсеничи</w:t>
            </w:r>
            <w:proofErr w:type="spellEnd"/>
            <w:r>
              <w:rPr>
                <w:rStyle w:val="FontStyle11"/>
                <w:sz w:val="28"/>
                <w:szCs w:val="28"/>
              </w:rPr>
              <w:t>;</w:t>
            </w:r>
          </w:p>
          <w:p w:rsidR="00955BCB" w:rsidRDefault="00955BCB" w:rsidP="00955BCB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r w:rsidR="00E9713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>Филатово</w:t>
            </w:r>
            <w:proofErr w:type="spellEnd"/>
            <w:r>
              <w:rPr>
                <w:rStyle w:val="FontStyle11"/>
                <w:sz w:val="28"/>
                <w:szCs w:val="28"/>
              </w:rPr>
              <w:t>;</w:t>
            </w:r>
          </w:p>
          <w:p w:rsidR="00955BCB" w:rsidRDefault="00955BCB" w:rsidP="00955BCB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r w:rsidR="00E9713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>Ракушево</w:t>
            </w:r>
            <w:proofErr w:type="spellEnd"/>
            <w:r>
              <w:rPr>
                <w:rStyle w:val="FontStyle11"/>
                <w:sz w:val="28"/>
                <w:szCs w:val="28"/>
              </w:rPr>
              <w:t>;</w:t>
            </w:r>
          </w:p>
          <w:p w:rsidR="00955BCB" w:rsidRDefault="00955BCB" w:rsidP="00955BCB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r w:rsidR="00E9713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>Запрудье</w:t>
            </w:r>
            <w:proofErr w:type="spellEnd"/>
            <w:r>
              <w:rPr>
                <w:rStyle w:val="FontStyle11"/>
                <w:sz w:val="28"/>
                <w:szCs w:val="28"/>
              </w:rPr>
              <w:t>;</w:t>
            </w:r>
          </w:p>
          <w:p w:rsidR="00955BCB" w:rsidRDefault="00955BCB" w:rsidP="00955BCB">
            <w:pPr>
              <w:pStyle w:val="Style5"/>
              <w:tabs>
                <w:tab w:val="left" w:pos="1061"/>
              </w:tabs>
              <w:ind w:left="30" w:right="5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r w:rsidR="00E9713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>Ельковщина</w:t>
            </w:r>
            <w:proofErr w:type="spellEnd"/>
            <w:r>
              <w:rPr>
                <w:rStyle w:val="FontStyle11"/>
                <w:sz w:val="28"/>
                <w:szCs w:val="28"/>
              </w:rPr>
              <w:t>;</w:t>
            </w:r>
          </w:p>
          <w:p w:rsidR="005E57EC" w:rsidRPr="00D80F90" w:rsidRDefault="00955BCB" w:rsidP="00E97137">
            <w:pPr>
              <w:pStyle w:val="Style2"/>
              <w:widowControl/>
              <w:tabs>
                <w:tab w:val="left" w:pos="629"/>
              </w:tabs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  <w:proofErr w:type="spellStart"/>
            <w:r>
              <w:rPr>
                <w:rStyle w:val="FontStyle11"/>
                <w:sz w:val="28"/>
                <w:szCs w:val="28"/>
              </w:rPr>
              <w:t>аг</w:t>
            </w:r>
            <w:proofErr w:type="spellEnd"/>
            <w:r w:rsidR="00E97137">
              <w:rPr>
                <w:rStyle w:val="FontStyle11"/>
                <w:sz w:val="28"/>
                <w:szCs w:val="28"/>
              </w:rPr>
              <w:t>.</w:t>
            </w:r>
            <w:r>
              <w:rPr>
                <w:rStyle w:val="FontStyle11"/>
                <w:sz w:val="28"/>
                <w:szCs w:val="28"/>
              </w:rPr>
              <w:t xml:space="preserve"> Старое </w:t>
            </w:r>
            <w:proofErr w:type="spellStart"/>
            <w:r>
              <w:rPr>
                <w:rStyle w:val="FontStyle11"/>
                <w:sz w:val="28"/>
                <w:szCs w:val="28"/>
              </w:rPr>
              <w:t>Радча</w:t>
            </w:r>
            <w:proofErr w:type="spellEnd"/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861" w:rsidRDefault="00263861" w:rsidP="00263861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lastRenderedPageBreak/>
              <w:t>УЗ «Круглянский райЦГЭ»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sz w:val="28"/>
                <w:szCs w:val="28"/>
              </w:rPr>
            </w:pPr>
          </w:p>
          <w:p w:rsidR="00263861" w:rsidRPr="00D80F90" w:rsidRDefault="00263861" w:rsidP="00263861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lastRenderedPageBreak/>
              <w:t>УЗ «Круглянская ЦРБ»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</w:p>
          <w:p w:rsidR="00263861" w:rsidRPr="00D80F90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Pr="00D80F90">
              <w:rPr>
                <w:rFonts w:eastAsia="Calibri"/>
                <w:sz w:val="28"/>
                <w:szCs w:val="28"/>
              </w:rPr>
              <w:t>ельски</w:t>
            </w:r>
            <w:r>
              <w:rPr>
                <w:rFonts w:eastAsia="Calibri"/>
                <w:sz w:val="28"/>
                <w:szCs w:val="28"/>
              </w:rPr>
              <w:t>еисполнительные комитеты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</w:p>
          <w:p w:rsidR="00263861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D80F90">
              <w:rPr>
                <w:rFonts w:eastAsia="Calibri"/>
                <w:sz w:val="28"/>
                <w:szCs w:val="28"/>
              </w:rPr>
              <w:t xml:space="preserve">тдел </w:t>
            </w:r>
            <w:proofErr w:type="gramStart"/>
            <w:r w:rsidRPr="00D80F90">
              <w:rPr>
                <w:rFonts w:eastAsia="Calibri"/>
                <w:sz w:val="28"/>
                <w:szCs w:val="28"/>
              </w:rPr>
              <w:t>идеологи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D80F90">
              <w:rPr>
                <w:rFonts w:eastAsia="Calibri"/>
                <w:sz w:val="28"/>
                <w:szCs w:val="28"/>
              </w:rPr>
              <w:t>ческой</w:t>
            </w:r>
            <w:proofErr w:type="gramEnd"/>
            <w:r w:rsidRPr="00D80F90">
              <w:rPr>
                <w:rFonts w:eastAsia="Calibri"/>
                <w:sz w:val="28"/>
                <w:szCs w:val="28"/>
              </w:rPr>
              <w:t xml:space="preserve"> работы, культуры и по делам молодежи райисполкома 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</w:p>
          <w:p w:rsidR="00263861" w:rsidRPr="00D80F90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D80F90">
              <w:rPr>
                <w:rFonts w:eastAsia="Calibri"/>
                <w:sz w:val="28"/>
                <w:szCs w:val="28"/>
              </w:rPr>
              <w:t xml:space="preserve">тдел по образованию райисполкома 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sz w:val="28"/>
                <w:szCs w:val="28"/>
              </w:rPr>
            </w:pPr>
          </w:p>
          <w:p w:rsidR="00277104" w:rsidRPr="00D80F90" w:rsidRDefault="00263861" w:rsidP="00263861">
            <w:pPr>
              <w:pStyle w:val="Style6"/>
              <w:widowControl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71E6A">
              <w:rPr>
                <w:sz w:val="28"/>
                <w:szCs w:val="28"/>
              </w:rPr>
              <w:t>правление по труду</w:t>
            </w:r>
            <w:r>
              <w:rPr>
                <w:sz w:val="28"/>
                <w:szCs w:val="28"/>
              </w:rPr>
              <w:t>,</w:t>
            </w:r>
            <w:r w:rsidRPr="00771E6A">
              <w:rPr>
                <w:sz w:val="28"/>
                <w:szCs w:val="28"/>
              </w:rPr>
              <w:t xml:space="preserve">  занятости и соцзащите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FB4764" w:rsidP="00FB4764">
            <w:pPr>
              <w:pStyle w:val="Style6"/>
              <w:widowControl/>
              <w:spacing w:line="307" w:lineRule="exac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lastRenderedPageBreak/>
              <w:t>2021-2025г.</w:t>
            </w:r>
          </w:p>
        </w:tc>
      </w:tr>
      <w:tr w:rsidR="00277104" w:rsidRPr="00D80F90" w:rsidTr="00C75CBB"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 w:rsidP="00C75CBB">
            <w:pPr>
              <w:pStyle w:val="Style7"/>
              <w:widowControl/>
              <w:spacing w:line="240" w:lineRule="auto"/>
              <w:ind w:left="264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lastRenderedPageBreak/>
              <w:t>6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 w:rsidP="007839CB">
            <w:pPr>
              <w:pStyle w:val="Style7"/>
              <w:widowControl/>
              <w:spacing w:line="326" w:lineRule="exact"/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Организация системы делопроизводства по каждому населенному пункту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E6A" w:rsidRPr="00D80F90" w:rsidRDefault="00C81C1E" w:rsidP="00771E6A">
            <w:pPr>
              <w:pStyle w:val="Style7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«Круглянский райЦГЭ»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 w:rsidP="00603456">
            <w:pPr>
              <w:pStyle w:val="Style6"/>
              <w:widowControl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2021-2025г.</w:t>
            </w:r>
          </w:p>
        </w:tc>
      </w:tr>
      <w:tr w:rsidR="00277104" w:rsidRPr="00D80F90" w:rsidTr="00C75CBB"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 w:rsidP="00C75CBB">
            <w:pPr>
              <w:pStyle w:val="Style7"/>
              <w:widowControl/>
              <w:spacing w:line="240" w:lineRule="auto"/>
              <w:ind w:left="264"/>
              <w:jc w:val="lef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7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 w:rsidP="00272E67">
            <w:pPr>
              <w:pStyle w:val="Style7"/>
              <w:widowControl/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 xml:space="preserve">Издание приказа по </w:t>
            </w:r>
            <w:r w:rsidR="003800FE">
              <w:rPr>
                <w:rStyle w:val="FontStyle11"/>
                <w:sz w:val="28"/>
                <w:szCs w:val="28"/>
              </w:rPr>
              <w:t>ведомствам о</w:t>
            </w:r>
            <w:r w:rsidRPr="00D80F90">
              <w:rPr>
                <w:rStyle w:val="FontStyle11"/>
                <w:sz w:val="28"/>
                <w:szCs w:val="28"/>
              </w:rPr>
              <w:t xml:space="preserve"> реализации основных мероприятий</w:t>
            </w:r>
            <w:r w:rsidR="00C81C1E">
              <w:rPr>
                <w:rStyle w:val="FontStyle11"/>
                <w:sz w:val="28"/>
                <w:szCs w:val="28"/>
              </w:rPr>
              <w:t xml:space="preserve">, участия </w:t>
            </w:r>
            <w:r w:rsidRPr="00D80F90">
              <w:rPr>
                <w:rStyle w:val="FontStyle11"/>
                <w:sz w:val="28"/>
                <w:szCs w:val="28"/>
              </w:rPr>
              <w:t xml:space="preserve">и </w:t>
            </w:r>
            <w:r w:rsidR="00C81C1E">
              <w:rPr>
                <w:rStyle w:val="FontStyle11"/>
                <w:sz w:val="28"/>
                <w:szCs w:val="28"/>
              </w:rPr>
              <w:t>ответственных</w:t>
            </w:r>
            <w:r w:rsidR="00F61DF8">
              <w:rPr>
                <w:rStyle w:val="FontStyle11"/>
                <w:sz w:val="28"/>
                <w:szCs w:val="28"/>
              </w:rPr>
              <w:t xml:space="preserve">  по продвижению Государствен</w:t>
            </w:r>
            <w:r w:rsidRPr="00D80F90">
              <w:rPr>
                <w:rStyle w:val="FontStyle11"/>
                <w:sz w:val="28"/>
                <w:szCs w:val="28"/>
              </w:rPr>
              <w:t>ного профилактического проекта «Здоровые города и поселки» на  населенные пункты Круглянского района на период 202</w:t>
            </w:r>
            <w:r w:rsidR="00925C06">
              <w:rPr>
                <w:rStyle w:val="FontStyle11"/>
                <w:sz w:val="28"/>
                <w:szCs w:val="28"/>
              </w:rPr>
              <w:t>2</w:t>
            </w:r>
            <w:r w:rsidRPr="00D80F90">
              <w:rPr>
                <w:rStyle w:val="FontStyle11"/>
                <w:sz w:val="28"/>
                <w:szCs w:val="28"/>
              </w:rPr>
              <w:t>-2025г.</w:t>
            </w:r>
            <w:r w:rsidR="00925C06">
              <w:rPr>
                <w:rStyle w:val="FontStyle11"/>
                <w:sz w:val="28"/>
                <w:szCs w:val="28"/>
              </w:rPr>
              <w:t>г.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861" w:rsidRDefault="00263861" w:rsidP="00263861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t>УЗ «Круглянский райЦГЭ»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sz w:val="28"/>
                <w:szCs w:val="28"/>
              </w:rPr>
            </w:pPr>
          </w:p>
          <w:p w:rsidR="00263861" w:rsidRPr="00D80F90" w:rsidRDefault="00263861" w:rsidP="00263861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t>УЗ «Круглянская ЦРБ»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</w:p>
          <w:p w:rsidR="00263861" w:rsidRPr="00D80F90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Pr="00D80F90">
              <w:rPr>
                <w:rFonts w:eastAsia="Calibri"/>
                <w:sz w:val="28"/>
                <w:szCs w:val="28"/>
              </w:rPr>
              <w:t>ельски</w:t>
            </w:r>
            <w:r>
              <w:rPr>
                <w:rFonts w:eastAsia="Calibri"/>
                <w:sz w:val="28"/>
                <w:szCs w:val="28"/>
              </w:rPr>
              <w:t>еисполнительные комитеты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</w:p>
          <w:p w:rsidR="00263861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D80F90">
              <w:rPr>
                <w:rFonts w:eastAsia="Calibri"/>
                <w:sz w:val="28"/>
                <w:szCs w:val="28"/>
              </w:rPr>
              <w:t xml:space="preserve">тдел </w:t>
            </w:r>
            <w:proofErr w:type="gramStart"/>
            <w:r w:rsidRPr="00D80F90">
              <w:rPr>
                <w:rFonts w:eastAsia="Calibri"/>
                <w:sz w:val="28"/>
                <w:szCs w:val="28"/>
              </w:rPr>
              <w:t>идеологи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D80F90">
              <w:rPr>
                <w:rFonts w:eastAsia="Calibri"/>
                <w:sz w:val="28"/>
                <w:szCs w:val="28"/>
              </w:rPr>
              <w:t>ческой</w:t>
            </w:r>
            <w:proofErr w:type="gramEnd"/>
            <w:r w:rsidRPr="00D80F90">
              <w:rPr>
                <w:rFonts w:eastAsia="Calibri"/>
                <w:sz w:val="28"/>
                <w:szCs w:val="28"/>
              </w:rPr>
              <w:t xml:space="preserve"> работы, культуры и по делам молодежи райисполкома 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</w:p>
          <w:p w:rsidR="00263861" w:rsidRPr="00D80F90" w:rsidRDefault="00263861" w:rsidP="00263861">
            <w:pPr>
              <w:pStyle w:val="Style6"/>
              <w:widowControl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D80F90">
              <w:rPr>
                <w:rFonts w:eastAsia="Calibri"/>
                <w:sz w:val="28"/>
                <w:szCs w:val="28"/>
              </w:rPr>
              <w:t xml:space="preserve">тдел по образованию райисполкома </w:t>
            </w:r>
          </w:p>
          <w:p w:rsidR="00263861" w:rsidRDefault="00263861" w:rsidP="00263861">
            <w:pPr>
              <w:pStyle w:val="Style6"/>
              <w:widowControl/>
              <w:jc w:val="left"/>
              <w:rPr>
                <w:sz w:val="28"/>
                <w:szCs w:val="28"/>
              </w:rPr>
            </w:pPr>
          </w:p>
          <w:p w:rsidR="00771E6A" w:rsidRPr="00D80F90" w:rsidRDefault="00263861" w:rsidP="00263861">
            <w:pPr>
              <w:pStyle w:val="Style7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71E6A">
              <w:rPr>
                <w:sz w:val="28"/>
                <w:szCs w:val="28"/>
              </w:rPr>
              <w:t>правление по труду</w:t>
            </w:r>
            <w:r>
              <w:rPr>
                <w:sz w:val="28"/>
                <w:szCs w:val="28"/>
              </w:rPr>
              <w:t>,</w:t>
            </w:r>
            <w:r w:rsidRPr="00771E6A">
              <w:rPr>
                <w:sz w:val="28"/>
                <w:szCs w:val="28"/>
              </w:rPr>
              <w:t xml:space="preserve">  занятости и соцзащите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C06" w:rsidRDefault="00925C06" w:rsidP="00925C06">
            <w:pPr>
              <w:pStyle w:val="Style6"/>
              <w:widowControl/>
              <w:spacing w:line="326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январь-февраль</w:t>
            </w:r>
          </w:p>
          <w:p w:rsidR="00277104" w:rsidRPr="00D80F90" w:rsidRDefault="00925C06" w:rsidP="00925C06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>202</w:t>
            </w:r>
            <w:r>
              <w:rPr>
                <w:rStyle w:val="FontStyle11"/>
                <w:sz w:val="28"/>
                <w:szCs w:val="28"/>
              </w:rPr>
              <w:t>2г.</w:t>
            </w:r>
          </w:p>
        </w:tc>
      </w:tr>
      <w:tr w:rsidR="00277104" w:rsidRPr="00D80F90" w:rsidTr="00C75CBB"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966967" w:rsidP="00C75CBB">
            <w:pPr>
              <w:pStyle w:val="Style7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8.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277104" w:rsidP="003800FE">
            <w:pPr>
              <w:pStyle w:val="Style6"/>
              <w:widowControl/>
              <w:spacing w:line="346" w:lineRule="exact"/>
              <w:ind w:right="101" w:firstLine="10"/>
              <w:jc w:val="left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t xml:space="preserve">Внесение дорожной  карты на </w:t>
            </w:r>
            <w:r w:rsidRPr="00D80F90">
              <w:rPr>
                <w:rStyle w:val="FontStyle11"/>
                <w:sz w:val="28"/>
                <w:szCs w:val="28"/>
              </w:rPr>
              <w:lastRenderedPageBreak/>
              <w:t xml:space="preserve">рассмотрение и </w:t>
            </w:r>
            <w:r w:rsidR="003800FE">
              <w:rPr>
                <w:rStyle w:val="FontStyle11"/>
                <w:sz w:val="28"/>
                <w:szCs w:val="28"/>
              </w:rPr>
              <w:t>согласование</w:t>
            </w:r>
            <w:r w:rsidRPr="00D80F90">
              <w:rPr>
                <w:rStyle w:val="FontStyle11"/>
                <w:sz w:val="28"/>
                <w:szCs w:val="28"/>
              </w:rPr>
              <w:t xml:space="preserve"> заместителю председателя Круглянского районного исполнительного комитета 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9CB" w:rsidRPr="00D80F90" w:rsidRDefault="007839CB" w:rsidP="007839CB">
            <w:pPr>
              <w:pStyle w:val="Style6"/>
              <w:widowControl/>
              <w:jc w:val="left"/>
              <w:rPr>
                <w:sz w:val="28"/>
                <w:szCs w:val="28"/>
              </w:rPr>
            </w:pPr>
            <w:r w:rsidRPr="00D80F90">
              <w:rPr>
                <w:sz w:val="28"/>
                <w:szCs w:val="28"/>
              </w:rPr>
              <w:lastRenderedPageBreak/>
              <w:t xml:space="preserve">УЗ «Круглянский </w:t>
            </w:r>
            <w:r w:rsidRPr="00D80F90">
              <w:rPr>
                <w:sz w:val="28"/>
                <w:szCs w:val="28"/>
              </w:rPr>
              <w:lastRenderedPageBreak/>
              <w:t>райЦГЭ»</w:t>
            </w:r>
          </w:p>
          <w:p w:rsidR="00277104" w:rsidRPr="00D80F90" w:rsidRDefault="00277104" w:rsidP="007839CB">
            <w:pPr>
              <w:pStyle w:val="Style6"/>
              <w:widowControl/>
              <w:ind w:left="221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7104" w:rsidRPr="00D80F90" w:rsidRDefault="00925C06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январь</w:t>
            </w:r>
          </w:p>
          <w:p w:rsidR="00277104" w:rsidRPr="00D80F90" w:rsidRDefault="00277104" w:rsidP="00925C06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D80F90">
              <w:rPr>
                <w:rStyle w:val="FontStyle11"/>
                <w:sz w:val="28"/>
                <w:szCs w:val="28"/>
              </w:rPr>
              <w:lastRenderedPageBreak/>
              <w:t xml:space="preserve"> 202</w:t>
            </w:r>
            <w:r w:rsidR="00925C06">
              <w:rPr>
                <w:rStyle w:val="FontStyle11"/>
                <w:sz w:val="28"/>
                <w:szCs w:val="28"/>
              </w:rPr>
              <w:t>2</w:t>
            </w:r>
            <w:r w:rsidRPr="00D80F90">
              <w:rPr>
                <w:rStyle w:val="FontStyle11"/>
                <w:sz w:val="28"/>
                <w:szCs w:val="28"/>
              </w:rPr>
              <w:t>г.</w:t>
            </w:r>
          </w:p>
        </w:tc>
      </w:tr>
    </w:tbl>
    <w:p w:rsidR="00D80F90" w:rsidRPr="00D80F90" w:rsidRDefault="00D80F90" w:rsidP="00277104">
      <w:pPr>
        <w:widowControl/>
        <w:spacing w:line="1" w:lineRule="exact"/>
        <w:rPr>
          <w:sz w:val="28"/>
          <w:szCs w:val="28"/>
        </w:rPr>
      </w:pPr>
    </w:p>
    <w:p w:rsidR="00D80F90" w:rsidRPr="00D80F90" w:rsidRDefault="00D80F90" w:rsidP="00277104">
      <w:pPr>
        <w:widowControl/>
        <w:spacing w:line="1" w:lineRule="exact"/>
        <w:rPr>
          <w:sz w:val="28"/>
          <w:szCs w:val="28"/>
        </w:rPr>
      </w:pPr>
    </w:p>
    <w:p w:rsidR="00D80F90" w:rsidRPr="00D80F90" w:rsidRDefault="00D80F90" w:rsidP="00277104">
      <w:pPr>
        <w:widowControl/>
        <w:spacing w:line="1" w:lineRule="exact"/>
        <w:rPr>
          <w:sz w:val="28"/>
          <w:szCs w:val="28"/>
        </w:rPr>
      </w:pPr>
    </w:p>
    <w:p w:rsidR="00277104" w:rsidRPr="00D80F90" w:rsidRDefault="00277104" w:rsidP="00277104">
      <w:pPr>
        <w:widowControl/>
        <w:spacing w:line="1" w:lineRule="exact"/>
        <w:rPr>
          <w:sz w:val="28"/>
          <w:szCs w:val="28"/>
        </w:rPr>
      </w:pPr>
    </w:p>
    <w:tbl>
      <w:tblPr>
        <w:tblpPr w:leftFromText="180" w:rightFromText="180" w:vertAnchor="text" w:tblpX="17295" w:tblpY="-16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0"/>
      </w:tblGrid>
      <w:tr w:rsidR="00277104" w:rsidRPr="00D80F90" w:rsidTr="00277104">
        <w:trPr>
          <w:trHeight w:val="617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04" w:rsidRPr="00D80F90" w:rsidRDefault="00277104">
            <w:pPr>
              <w:widowControl/>
              <w:spacing w:line="1" w:lineRule="exact"/>
              <w:rPr>
                <w:sz w:val="28"/>
                <w:szCs w:val="28"/>
              </w:rPr>
            </w:pPr>
          </w:p>
        </w:tc>
      </w:tr>
    </w:tbl>
    <w:p w:rsidR="00277104" w:rsidRPr="00D80F90" w:rsidRDefault="00277104" w:rsidP="00277104">
      <w:pPr>
        <w:widowControl/>
        <w:spacing w:line="1" w:lineRule="exact"/>
        <w:rPr>
          <w:sz w:val="28"/>
          <w:szCs w:val="28"/>
        </w:rPr>
      </w:pPr>
    </w:p>
    <w:p w:rsidR="00277104" w:rsidRPr="00D80F90" w:rsidRDefault="00277104" w:rsidP="00277104">
      <w:pPr>
        <w:widowControl/>
        <w:spacing w:line="1" w:lineRule="exact"/>
        <w:rPr>
          <w:sz w:val="28"/>
          <w:szCs w:val="28"/>
        </w:rPr>
      </w:pPr>
    </w:p>
    <w:p w:rsidR="00277104" w:rsidRPr="00D80F90" w:rsidRDefault="00277104" w:rsidP="00277104">
      <w:pPr>
        <w:widowControl/>
        <w:spacing w:line="1" w:lineRule="exact"/>
        <w:rPr>
          <w:sz w:val="28"/>
          <w:szCs w:val="28"/>
        </w:rPr>
      </w:pPr>
    </w:p>
    <w:bookmarkEnd w:id="0"/>
    <w:p w:rsidR="0001324E" w:rsidRDefault="0001324E" w:rsidP="00F02563">
      <w:pPr>
        <w:rPr>
          <w:sz w:val="28"/>
          <w:szCs w:val="28"/>
        </w:rPr>
      </w:pPr>
    </w:p>
    <w:sectPr w:rsidR="0001324E" w:rsidSect="0046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04"/>
    <w:rsid w:val="0001324E"/>
    <w:rsid w:val="00263861"/>
    <w:rsid w:val="00272E67"/>
    <w:rsid w:val="00277104"/>
    <w:rsid w:val="003800FE"/>
    <w:rsid w:val="0038274D"/>
    <w:rsid w:val="003B5A3C"/>
    <w:rsid w:val="003B7DB9"/>
    <w:rsid w:val="00466358"/>
    <w:rsid w:val="00543BBC"/>
    <w:rsid w:val="0059209E"/>
    <w:rsid w:val="005E57EC"/>
    <w:rsid w:val="00603456"/>
    <w:rsid w:val="0061108F"/>
    <w:rsid w:val="00636078"/>
    <w:rsid w:val="00771E6A"/>
    <w:rsid w:val="007839CB"/>
    <w:rsid w:val="00925C06"/>
    <w:rsid w:val="00936887"/>
    <w:rsid w:val="00955BCB"/>
    <w:rsid w:val="00966967"/>
    <w:rsid w:val="00A7161A"/>
    <w:rsid w:val="00BC4F41"/>
    <w:rsid w:val="00C75A69"/>
    <w:rsid w:val="00C75CBB"/>
    <w:rsid w:val="00C81C1E"/>
    <w:rsid w:val="00D5526D"/>
    <w:rsid w:val="00D80F90"/>
    <w:rsid w:val="00E25A29"/>
    <w:rsid w:val="00E97137"/>
    <w:rsid w:val="00F02563"/>
    <w:rsid w:val="00F61DF8"/>
    <w:rsid w:val="00F9712C"/>
    <w:rsid w:val="00FA725E"/>
    <w:rsid w:val="00FB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104"/>
    <w:pPr>
      <w:keepNext/>
      <w:widowControl/>
      <w:autoSpaceDE/>
      <w:autoSpaceDN/>
      <w:adjustRightInd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277104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277104"/>
    <w:pPr>
      <w:spacing w:line="322" w:lineRule="exact"/>
    </w:pPr>
  </w:style>
  <w:style w:type="paragraph" w:customStyle="1" w:styleId="Style4">
    <w:name w:val="Style4"/>
    <w:basedOn w:val="a"/>
    <w:uiPriority w:val="99"/>
    <w:rsid w:val="00277104"/>
    <w:pPr>
      <w:spacing w:line="342" w:lineRule="exact"/>
      <w:jc w:val="center"/>
    </w:pPr>
  </w:style>
  <w:style w:type="paragraph" w:customStyle="1" w:styleId="Style5">
    <w:name w:val="Style5"/>
    <w:basedOn w:val="a"/>
    <w:uiPriority w:val="99"/>
    <w:rsid w:val="00277104"/>
    <w:pPr>
      <w:spacing w:line="322" w:lineRule="exact"/>
    </w:pPr>
  </w:style>
  <w:style w:type="paragraph" w:customStyle="1" w:styleId="Style6">
    <w:name w:val="Style6"/>
    <w:basedOn w:val="a"/>
    <w:uiPriority w:val="99"/>
    <w:rsid w:val="00277104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277104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277104"/>
  </w:style>
  <w:style w:type="character" w:customStyle="1" w:styleId="FontStyle11">
    <w:name w:val="Font Style11"/>
    <w:uiPriority w:val="99"/>
    <w:rsid w:val="00277104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75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2E76-A877-43BD-869E-F1C16C94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2</cp:revision>
  <cp:lastPrinted>2021-08-19T06:46:00Z</cp:lastPrinted>
  <dcterms:created xsi:type="dcterms:W3CDTF">2023-02-22T05:25:00Z</dcterms:created>
  <dcterms:modified xsi:type="dcterms:W3CDTF">2023-02-22T05:25:00Z</dcterms:modified>
</cp:coreProperties>
</file>